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FCA" w:rsidRDefault="00AF02F9">
      <w:pPr>
        <w:widowControl/>
        <w:spacing w:line="560" w:lineRule="exact"/>
        <w:jc w:val="center"/>
        <w:rPr>
          <w:rFonts w:ascii="黑体" w:eastAsia="黑体" w:hAnsi="黑体" w:cs="宋体"/>
          <w:b/>
          <w:bCs/>
          <w:color w:val="000000"/>
          <w:kern w:val="0"/>
          <w:sz w:val="28"/>
          <w:szCs w:val="28"/>
        </w:rPr>
      </w:pPr>
      <w:r>
        <w:rPr>
          <w:rFonts w:ascii="黑体" w:eastAsia="黑体" w:hAnsi="黑体" w:cs="宋体" w:hint="eastAsia"/>
          <w:b/>
          <w:bCs/>
          <w:color w:val="000000"/>
          <w:kern w:val="0"/>
          <w:sz w:val="28"/>
          <w:szCs w:val="28"/>
        </w:rPr>
        <w:t>厦门大学嘉庚学院信息科学与技术学院毕业实习大纲</w:t>
      </w:r>
    </w:p>
    <w:p w:rsidR="00CE6FCA" w:rsidRDefault="00AF02F9">
      <w:pPr>
        <w:widowControl/>
        <w:spacing w:line="560" w:lineRule="exact"/>
        <w:jc w:val="center"/>
        <w:rPr>
          <w:rFonts w:ascii="黑体" w:eastAsia="黑体" w:hAnsi="黑体" w:cs="宋体"/>
          <w:b/>
          <w:bCs/>
          <w:color w:val="000000"/>
          <w:kern w:val="0"/>
          <w:sz w:val="28"/>
          <w:szCs w:val="28"/>
        </w:rPr>
      </w:pPr>
      <w:r>
        <w:rPr>
          <w:rFonts w:ascii="黑体" w:eastAsia="黑体" w:hAnsi="黑体" w:cs="宋体" w:hint="eastAsia"/>
          <w:b/>
          <w:bCs/>
          <w:color w:val="000000"/>
          <w:kern w:val="0"/>
          <w:sz w:val="28"/>
          <w:szCs w:val="28"/>
        </w:rPr>
        <w:t>（计算机科学与技术专业）</w:t>
      </w:r>
    </w:p>
    <w:p w:rsidR="00CE6FCA" w:rsidRDefault="00AF02F9">
      <w:pPr>
        <w:widowControl/>
        <w:spacing w:beforeLines="50" w:before="156" w:afterLines="50" w:after="156" w:line="440" w:lineRule="exact"/>
        <w:jc w:val="left"/>
        <w:rPr>
          <w:rFonts w:ascii="黑体" w:eastAsia="黑体" w:hAnsi="黑体" w:cs="宋体"/>
          <w:b/>
          <w:bCs/>
          <w:color w:val="000000"/>
          <w:kern w:val="0"/>
          <w:sz w:val="24"/>
        </w:rPr>
      </w:pPr>
      <w:r>
        <w:rPr>
          <w:rFonts w:ascii="黑体" w:eastAsia="黑体" w:hAnsi="黑体" w:cs="宋体" w:hint="eastAsia"/>
          <w:b/>
          <w:bCs/>
          <w:color w:val="000000"/>
          <w:kern w:val="0"/>
          <w:sz w:val="24"/>
        </w:rPr>
        <w:t>一、基本信息</w:t>
      </w:r>
    </w:p>
    <w:p w:rsidR="00CE6FCA" w:rsidRDefault="00AF02F9">
      <w:pPr>
        <w:widowControl/>
        <w:spacing w:beforeLines="50" w:before="156" w:afterLines="50" w:after="156" w:line="440" w:lineRule="exact"/>
        <w:jc w:val="left"/>
        <w:rPr>
          <w:rFonts w:ascii="黑体" w:eastAsia="黑体" w:hAnsi="黑体" w:cs="宋体"/>
          <w:bCs/>
          <w:color w:val="000000"/>
          <w:kern w:val="0"/>
          <w:sz w:val="24"/>
        </w:rPr>
      </w:pPr>
      <w:r>
        <w:rPr>
          <w:rFonts w:ascii="黑体" w:eastAsia="黑体" w:hAnsi="黑体" w:cs="宋体" w:hint="eastAsia"/>
          <w:bCs/>
          <w:color w:val="000000"/>
          <w:kern w:val="0"/>
          <w:sz w:val="24"/>
        </w:rPr>
        <w:t>课程名称：</w:t>
      </w:r>
      <w:r>
        <w:rPr>
          <w:rFonts w:ascii="黑体" w:eastAsia="黑体" w:hAnsi="黑体" w:cs="宋体" w:hint="eastAsia"/>
          <w:bCs/>
          <w:kern w:val="0"/>
          <w:sz w:val="24"/>
        </w:rPr>
        <w:t>毕业实习（计算机）</w:t>
      </w:r>
    </w:p>
    <w:p w:rsidR="00CE6FCA" w:rsidRDefault="00AF02F9">
      <w:pPr>
        <w:widowControl/>
        <w:spacing w:beforeLines="50" w:before="156" w:afterLines="50" w:after="156" w:line="440" w:lineRule="exact"/>
        <w:jc w:val="left"/>
        <w:rPr>
          <w:rFonts w:ascii="黑体" w:eastAsia="黑体" w:hAnsi="黑体" w:cs="宋体"/>
          <w:bCs/>
          <w:kern w:val="0"/>
          <w:sz w:val="24"/>
        </w:rPr>
      </w:pPr>
      <w:r>
        <w:rPr>
          <w:rFonts w:ascii="黑体" w:eastAsia="黑体" w:hAnsi="黑体" w:cs="宋体" w:hint="eastAsia"/>
          <w:bCs/>
          <w:color w:val="000000"/>
          <w:kern w:val="0"/>
          <w:sz w:val="24"/>
        </w:rPr>
        <w:t>学时：</w:t>
      </w:r>
      <w:r>
        <w:rPr>
          <w:rFonts w:ascii="黑体" w:eastAsia="黑体" w:hAnsi="黑体" w:cs="宋体" w:hint="eastAsia"/>
          <w:bCs/>
          <w:kern w:val="0"/>
          <w:sz w:val="24"/>
        </w:rPr>
        <w:t>8周（春季学期）</w:t>
      </w:r>
    </w:p>
    <w:p w:rsidR="00CE6FCA" w:rsidRDefault="00AF02F9">
      <w:pPr>
        <w:widowControl/>
        <w:spacing w:beforeLines="50" w:before="156" w:afterLines="50" w:after="156" w:line="440" w:lineRule="exact"/>
        <w:jc w:val="left"/>
        <w:rPr>
          <w:rFonts w:ascii="黑体" w:eastAsia="黑体" w:hAnsi="黑体" w:cs="宋体"/>
          <w:bCs/>
          <w:kern w:val="0"/>
          <w:sz w:val="24"/>
        </w:rPr>
      </w:pPr>
      <w:r>
        <w:rPr>
          <w:rFonts w:ascii="黑体" w:eastAsia="黑体" w:hAnsi="黑体" w:cs="宋体" w:hint="eastAsia"/>
          <w:bCs/>
          <w:color w:val="000000"/>
          <w:kern w:val="0"/>
          <w:sz w:val="24"/>
        </w:rPr>
        <w:t>学分：</w:t>
      </w:r>
      <w:r>
        <w:rPr>
          <w:rFonts w:ascii="黑体" w:eastAsia="黑体" w:hAnsi="黑体" w:cs="宋体" w:hint="eastAsia"/>
          <w:bCs/>
          <w:kern w:val="0"/>
          <w:sz w:val="24"/>
        </w:rPr>
        <w:t>4学分</w:t>
      </w:r>
    </w:p>
    <w:p w:rsidR="00CE6FCA" w:rsidRDefault="00AF02F9">
      <w:pPr>
        <w:widowControl/>
        <w:spacing w:beforeLines="50" w:before="156" w:afterLines="50" w:after="156" w:line="440" w:lineRule="exact"/>
        <w:jc w:val="left"/>
        <w:rPr>
          <w:rFonts w:ascii="黑体" w:eastAsia="黑体" w:hAnsi="黑体" w:cs="宋体"/>
          <w:b/>
          <w:bCs/>
          <w:color w:val="000000"/>
          <w:kern w:val="0"/>
          <w:sz w:val="24"/>
        </w:rPr>
      </w:pPr>
      <w:r>
        <w:rPr>
          <w:rFonts w:ascii="黑体" w:eastAsia="黑体" w:hAnsi="黑体" w:cs="宋体" w:hint="eastAsia"/>
          <w:b/>
          <w:bCs/>
          <w:color w:val="000000"/>
          <w:kern w:val="0"/>
          <w:sz w:val="24"/>
        </w:rPr>
        <w:t>二、毕业实习教学目标</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毕业实习是实践性的教学环节,是培养学生综合运用大学中所学理论知识去解决实际问题的基本能力训练，也是顺利完成毕业环节教学的基础和前提。通过毕业实习，达到如下目的:</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较全面和深入地了解与计算机专业相关的工作以及计算机在实际应用中的重要性，熟悉计算机软硬件技术并掌握主要业务内容，同时明确计算机系统开发与应用的特点和意义。了解在实际工作中如何进行有关计算机专业软硬件方面的业务活动。使学生对所学专业的意义和特点有更为全面的认识。</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（二）帮助学生进一步消化、补充和巩固已学到的专业理论知识。通过实习环节，检查学生对所学知识的理解程度、掌握程度和实际应用能力。</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三）有针对性地锻炼学生观察问题、分析问题和解决问题的能力，提高学生团队合作能力，促进学生将所学理论与实践相结合，培养他们脚踏实地、扎扎实实的工作作风，为今后能顺利地走上工作岗位打下一定的基础。</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（四）利用实习来检验教学质量和学生在实际工作中的适应能力，总结经验教训，肯定成绩，发现问题，积极采取改进措施，进一步提高教育与教学质量。</w:t>
      </w:r>
    </w:p>
    <w:p w:rsidR="00CE6FCA" w:rsidRDefault="00AF02F9">
      <w:pPr>
        <w:widowControl/>
        <w:spacing w:beforeLines="50" w:before="156" w:afterLines="50" w:after="156" w:line="440" w:lineRule="exact"/>
        <w:jc w:val="left"/>
        <w:rPr>
          <w:rFonts w:ascii="黑体" w:eastAsia="黑体" w:hAnsi="黑体" w:cs="宋体"/>
          <w:b/>
          <w:color w:val="000000"/>
          <w:kern w:val="0"/>
          <w:sz w:val="24"/>
        </w:rPr>
      </w:pPr>
      <w:r>
        <w:rPr>
          <w:rFonts w:ascii="黑体" w:eastAsia="黑体" w:hAnsi="黑体" w:cs="宋体" w:hint="eastAsia"/>
          <w:b/>
          <w:bCs/>
          <w:color w:val="000000"/>
          <w:kern w:val="0"/>
          <w:sz w:val="24"/>
        </w:rPr>
        <w:t>三、毕业实习主要任务</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毕业实习是学生接触社会、将理论付诸实践的教学过程，每位学生都要积极参加。通过一段时间在相关岗位上的具体实践练习，了解实际工作中计算机系统的设计与开发的具体工作流程及不同应用场景，从而使已学过的专业知识与实践</w:t>
      </w:r>
      <w:r>
        <w:rPr>
          <w:rFonts w:ascii="宋体" w:hAnsi="宋体" w:cs="宋体" w:hint="eastAsia"/>
          <w:kern w:val="0"/>
          <w:sz w:val="24"/>
        </w:rPr>
        <w:lastRenderedPageBreak/>
        <w:t>融会贯通。毕业实习的方式分为校内集中实习、校外分散实习和</w:t>
      </w:r>
      <w:proofErr w:type="gramStart"/>
      <w:r>
        <w:rPr>
          <w:rFonts w:ascii="宋体" w:hAnsi="宋体" w:cs="宋体" w:hint="eastAsia"/>
          <w:kern w:val="0"/>
          <w:sz w:val="24"/>
        </w:rPr>
        <w:t>校企</w:t>
      </w:r>
      <w:proofErr w:type="gramEnd"/>
      <w:r>
        <w:rPr>
          <w:rFonts w:ascii="宋体" w:hAnsi="宋体" w:cs="宋体" w:hint="eastAsia"/>
          <w:kern w:val="0"/>
          <w:sz w:val="24"/>
        </w:rPr>
        <w:t>合作平台实习。</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（一）校内集中实习</w:t>
      </w:r>
    </w:p>
    <w:p w:rsidR="00CE6FCA" w:rsidRDefault="007973C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每位学生实习96学时，每次课4学时，共24次课，通过“教师讲课+学生现场练习+教师指导</w:t>
      </w:r>
      <w:r>
        <w:rPr>
          <w:rFonts w:ascii="宋体" w:hAnsi="宋体" w:cs="宋体"/>
          <w:kern w:val="0"/>
          <w:sz w:val="24"/>
        </w:rPr>
        <w:t>”</w:t>
      </w:r>
      <w:r>
        <w:rPr>
          <w:rFonts w:ascii="宋体" w:hAnsi="宋体" w:cs="宋体" w:hint="eastAsia"/>
          <w:kern w:val="0"/>
          <w:sz w:val="24"/>
        </w:rPr>
        <w:t>形式进行。实习主要内容包括园区网设计、单片机硬件应用和应用软件架构实验等三个主题，开设某两个主题或者根据需要适度更新主题内容，在学校理工大楼专业实验室和计算机机房集中进行。</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1.园区网设计（48课时）</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第1次课 应用背景调研和描述（4学时）</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第2次课 设计分析（4学时）</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第3次课 网络设计（4学时）</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第4次课 网络实现-网络构架1（4学时）</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第5次课 网络实现-网络构架2（4学时）</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第6次课 网络实现-因特网接入（4学时）</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第7次课 网络实现-网络安全（4学时）</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第8次课 网络实现-无线网络技术（4学时）</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第9次课 网络实现-WLAN 负载均衡（4学时）</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第10次课 网络设计1（4学时）</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第11次课 网络设计2（4学时）</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第12次课 网络设计报告定稿并答辩（4学时）</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2. 单片机硬件应用（48课时）</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第1次课 项目开发流程及软件使用（4学时）</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第2次课 单片机IO控制（4学时）</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第3次课 单片机片内定时器、计时器学习（4学时）</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lastRenderedPageBreak/>
        <w:t>第4次课 中断引脚原理与应用（4学时）</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第5次课 数码管驱动（4学时）</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第6次课 DAC应用（4学时）</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第7次课 ADC应用（4学时）</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第8次课 串口通信（4学时）</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第9次课 SPI总线应用（4学时）</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第10次课 电机控制（4学时）</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第11次课 系统集成实践1（4学时）</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第12次课 系统集成实践2（4学时）</w:t>
      </w:r>
    </w:p>
    <w:p w:rsidR="007973C1" w:rsidRPr="00D410A3" w:rsidRDefault="007973C1" w:rsidP="007973C1">
      <w:pPr>
        <w:widowControl/>
        <w:spacing w:beforeLines="50" w:before="156" w:afterLines="50" w:after="156" w:line="440" w:lineRule="exact"/>
        <w:ind w:firstLineChars="200" w:firstLine="480"/>
        <w:jc w:val="left"/>
        <w:rPr>
          <w:rFonts w:ascii="宋体" w:hAnsi="宋体" w:cs="宋体" w:hint="eastAsia"/>
          <w:kern w:val="0"/>
          <w:sz w:val="24"/>
        </w:rPr>
      </w:pPr>
      <w:r>
        <w:rPr>
          <w:rFonts w:ascii="宋体" w:hAnsi="宋体" w:cs="宋体"/>
          <w:kern w:val="0"/>
          <w:sz w:val="24"/>
        </w:rPr>
        <w:t>3</w:t>
      </w:r>
      <w:r w:rsidRPr="00D410A3">
        <w:rPr>
          <w:rFonts w:ascii="宋体" w:hAnsi="宋体" w:cs="宋体" w:hint="eastAsia"/>
          <w:kern w:val="0"/>
          <w:sz w:val="24"/>
        </w:rPr>
        <w:t>. 应用软件架构实验（48课时）</w:t>
      </w:r>
    </w:p>
    <w:p w:rsidR="007973C1" w:rsidRPr="00D410A3" w:rsidRDefault="007973C1" w:rsidP="007973C1">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第1次课 软件架构建模和UML语言（4学时）</w:t>
      </w:r>
    </w:p>
    <w:p w:rsidR="007973C1" w:rsidRPr="00D410A3" w:rsidRDefault="007973C1" w:rsidP="007973C1">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第2次课 面向对象设计原则实验1（4学时）</w:t>
      </w:r>
    </w:p>
    <w:p w:rsidR="007973C1" w:rsidRPr="00D410A3" w:rsidRDefault="007973C1" w:rsidP="007973C1">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第3次课 面向对象设计原则实验2（4学时）</w:t>
      </w:r>
    </w:p>
    <w:p w:rsidR="007973C1" w:rsidRPr="00D410A3" w:rsidRDefault="007973C1" w:rsidP="007973C1">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第4次课 创建型模式实验1（4学时）</w:t>
      </w:r>
    </w:p>
    <w:p w:rsidR="007973C1" w:rsidRPr="00D410A3" w:rsidRDefault="007973C1" w:rsidP="007973C1">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第5次课 创建型模式实验2（4学时）</w:t>
      </w:r>
    </w:p>
    <w:p w:rsidR="007973C1" w:rsidRPr="00D410A3" w:rsidRDefault="007973C1" w:rsidP="007973C1">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第6次课 结构型模式实验1（4学时）</w:t>
      </w:r>
    </w:p>
    <w:p w:rsidR="007973C1" w:rsidRPr="00D410A3" w:rsidRDefault="007973C1" w:rsidP="007973C1">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第7次课 结构型模式实验2（4学时）</w:t>
      </w:r>
    </w:p>
    <w:p w:rsidR="007973C1" w:rsidRPr="00D410A3" w:rsidRDefault="007973C1" w:rsidP="007973C1">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第8次课 结构型模式实验3（4学时）</w:t>
      </w:r>
    </w:p>
    <w:p w:rsidR="007973C1" w:rsidRPr="00D410A3" w:rsidRDefault="007973C1" w:rsidP="007973C1">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第9次课 行为型模式实验1（4学时）</w:t>
      </w:r>
    </w:p>
    <w:p w:rsidR="007973C1" w:rsidRPr="00D410A3" w:rsidRDefault="007973C1" w:rsidP="007973C1">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第10次课 行为型模式实验2（4学时）</w:t>
      </w:r>
    </w:p>
    <w:p w:rsidR="007973C1" w:rsidRPr="00D410A3" w:rsidRDefault="007973C1" w:rsidP="007973C1">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第11次课 行为型模式实验3（4学时）</w:t>
      </w:r>
    </w:p>
    <w:p w:rsidR="007973C1" w:rsidRDefault="007973C1" w:rsidP="007973C1">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第12次课 设计模式综合实验（4学时）</w:t>
      </w:r>
      <w:bookmarkStart w:id="0" w:name="_GoBack"/>
      <w:bookmarkEnd w:id="0"/>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lastRenderedPageBreak/>
        <w:t>在校内集中实习的学生，实习课程结束一周内后需要提交校内实习报告给对应的指导老师。</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（二）校企合作平台实习</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承担平台相关的项目工作，由平台老师负责安排实习内容，组织方式由各个平台负责安排。</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（三）校外分散实习</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学生自己联系实习单位，要求实习内容应做和自己所学专业有关的内容，了解计算机技术在企业中的应用、熟悉并参与实际项目的开发过程、了解相关管理系统的维护、学习独立分析和处理问题的能力。</w:t>
      </w:r>
    </w:p>
    <w:p w:rsidR="00CE6FCA" w:rsidRDefault="00AF02F9">
      <w:pPr>
        <w:widowControl/>
        <w:spacing w:beforeLines="50" w:before="156" w:afterLines="50" w:after="156" w:line="440" w:lineRule="exact"/>
        <w:jc w:val="left"/>
        <w:rPr>
          <w:rFonts w:ascii="黑体" w:eastAsia="黑体" w:hAnsi="黑体" w:cs="宋体"/>
          <w:b/>
          <w:color w:val="FF0000"/>
          <w:kern w:val="0"/>
          <w:sz w:val="24"/>
        </w:rPr>
      </w:pPr>
      <w:r>
        <w:rPr>
          <w:rFonts w:ascii="黑体" w:eastAsia="黑体" w:hAnsi="黑体" w:cs="宋体" w:hint="eastAsia"/>
          <w:b/>
          <w:color w:val="000000"/>
          <w:kern w:val="0"/>
          <w:sz w:val="24"/>
        </w:rPr>
        <w:t>四、毕业实习要求</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毕业实习是最重要的实践环节，学生应以实习单位为课堂，虚心向实习单位中里具有丰富实践经验的工作人员学习，认真完成专业实习，以期能真正收到实效。在实习过程中，要求学生做到:</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服从领导听指挥，严格按照实习规定时间进行实习，不得提前结束实习，也不得未经批准隨意延长实习时间。自觉遵守一切实习工作的相关规定以及实习单位的劳动纪律和各项规章制度，树立良好的职业道德和组织纪律观念，自觉维护学校形象，与实习单位建立良好的关系。</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（二）对在实习中悉知的商业秘密保密，借阅实习单位提供的各类文件、数据等资料，必须严格按照有关规定妥善保管，用毕完整归还。</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（三）虚心学习，勤奋探索，认真求教。善于总结并尊重实践工作经验，尊重实习单位员工，认真做好实习笔记。</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（四）严格要求自己，道德高尚，发扬艰苦朴素、勤俭办学的优良作风，钻研业务，团结互助，互相尊重，取得优良的实习效果。</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（五）实习过程中，注意应经常与学校指导老师保持联系，及时汇报实习情况，听取老师对实习过程的指导与建议。</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（六）按照要求撰写实习计划、实习周记和实习报告，并在规定的时间内完成。</w:t>
      </w:r>
    </w:p>
    <w:p w:rsidR="00CE6FCA" w:rsidRDefault="00AF02F9">
      <w:pPr>
        <w:widowControl/>
        <w:spacing w:beforeLines="50" w:before="156" w:afterLines="50" w:after="156" w:line="440" w:lineRule="exact"/>
        <w:jc w:val="left"/>
        <w:rPr>
          <w:rFonts w:ascii="黑体" w:eastAsia="黑体" w:hAnsi="黑体" w:cs="宋体"/>
          <w:b/>
          <w:color w:val="000000"/>
          <w:kern w:val="0"/>
          <w:sz w:val="24"/>
        </w:rPr>
      </w:pPr>
      <w:r>
        <w:rPr>
          <w:rFonts w:ascii="黑体" w:eastAsia="黑体" w:hAnsi="黑体" w:cs="宋体" w:hint="eastAsia"/>
          <w:b/>
          <w:color w:val="000000"/>
          <w:kern w:val="0"/>
          <w:sz w:val="24"/>
        </w:rPr>
        <w:lastRenderedPageBreak/>
        <w:t>五、指导教师职责要求</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在实习过程中，指导老师需要具备高度的责任感，要充分发挥引导和督促学生作用，并做到以下几点：</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（一）对学生阐明实习大纲的内容，明确实习目的和要求。做好毕业实习动员，宣读相关实习规定。教育学生严格遵守纪律,认真抓好安全,保证实习工作的顺利进行。</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（二）定期联系学生，密切关注学生毕业实习进展，关心实习期间学生的生活状态。</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（三）在处理有关实习问题时，自觉维护学校和教师的形象，须尊重企业的意见，合理协商。</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（四）指导学生撰写实习计划、实习周记和实习报告，并在规定的时间内收齐相关资料。</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（五）按照考核要求，及时客观评定学生实习成绩。</w:t>
      </w:r>
    </w:p>
    <w:p w:rsidR="00CE6FCA" w:rsidRDefault="00AF02F9">
      <w:pPr>
        <w:widowControl/>
        <w:spacing w:beforeLines="50" w:before="156" w:afterLines="50" w:after="156" w:line="440" w:lineRule="exact"/>
        <w:jc w:val="left"/>
        <w:rPr>
          <w:rFonts w:ascii="黑体" w:eastAsia="黑体" w:hAnsi="黑体" w:cs="宋体"/>
          <w:b/>
          <w:bCs/>
          <w:color w:val="000000"/>
          <w:kern w:val="0"/>
          <w:sz w:val="24"/>
        </w:rPr>
      </w:pPr>
      <w:r>
        <w:rPr>
          <w:rFonts w:ascii="黑体" w:eastAsia="黑体" w:hAnsi="黑体" w:cs="宋体" w:hint="eastAsia"/>
          <w:b/>
          <w:bCs/>
          <w:color w:val="000000"/>
          <w:kern w:val="0"/>
          <w:sz w:val="24"/>
        </w:rPr>
        <w:t>六、考核要求</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由实习指导教师根据实习生在实习期间的总体表现综合评定，成绩评定采取四级记分制:优秀、良好、及格、不及格。对表现特别优秀的学生可推荐为优秀实习生，由学校部门组织认定。</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（一）校内集中实习考核方法</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园区网设计和单片机硬件应用考核方法：平时考勤(10%)＋平时考核(70%)+实习报告(20%)，实习报告内容字数在3000字以上（按照校内实习模板，实习计划部分400字以上，实习记录部分400字以上，实习报告部分2200字以上）。校内实习成绩按优秀、良好、及格、不及格四级记分制评定，根据实习情况评分。</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（二）校外分散实习和</w:t>
      </w:r>
      <w:proofErr w:type="gramStart"/>
      <w:r>
        <w:rPr>
          <w:rFonts w:ascii="宋体" w:hAnsi="宋体" w:cs="宋体" w:hint="eastAsia"/>
          <w:kern w:val="0"/>
          <w:sz w:val="24"/>
        </w:rPr>
        <w:t>校企</w:t>
      </w:r>
      <w:proofErr w:type="gramEnd"/>
      <w:r>
        <w:rPr>
          <w:rFonts w:ascii="宋体" w:hAnsi="宋体" w:cs="宋体" w:hint="eastAsia"/>
          <w:kern w:val="0"/>
          <w:sz w:val="24"/>
        </w:rPr>
        <w:t>合作平台实习考核方法</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提交单位联系表（盖公章）和实习报告一份(按照校外实习模板要求含实习计划、实习记录、实习内容)，报告内容字数在3000字以上（实习计划部分400字以上，实习记录部分400字以上，实习报告部分2200字以上）；实习成绩按优秀、良好、及格、不及格四级记分制评定，指导教师按照实习整体要求，根据</w:t>
      </w:r>
      <w:r>
        <w:rPr>
          <w:rFonts w:ascii="宋体" w:hAnsi="宋体" w:cs="宋体" w:hint="eastAsia"/>
          <w:kern w:val="0"/>
          <w:sz w:val="24"/>
        </w:rPr>
        <w:lastRenderedPageBreak/>
        <w:t>学生在实习过程中的具体工作汇报及表现(50%)、在实习单位完成成果和评价(20%)、实习报告(30%)等综合评定成绩。</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优秀：实习表现优秀，动手能力大大提高，实习报告规范、细致、到位；</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良好：实习表现不错，动手能力有一定提高，实习报告规范、认真；</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及格：实习表现一般，得到了一定的锻炼，实习报告符合要求；</w:t>
      </w:r>
    </w:p>
    <w:p w:rsidR="00CE6FCA" w:rsidRDefault="00AF02F9">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不及格：实习表现不好，实习报告不合规范，实习单位评价差。</w:t>
      </w:r>
    </w:p>
    <w:p w:rsidR="00CE6FCA" w:rsidRDefault="00CE6FCA">
      <w:pPr>
        <w:widowControl/>
        <w:spacing w:line="440" w:lineRule="exact"/>
        <w:jc w:val="left"/>
        <w:rPr>
          <w:rFonts w:ascii="楷体" w:eastAsia="楷体" w:hAnsi="楷体" w:cs="宋体"/>
          <w:color w:val="FF0000"/>
          <w:kern w:val="0"/>
          <w:sz w:val="24"/>
        </w:rPr>
      </w:pPr>
    </w:p>
    <w:p w:rsidR="00CE6FCA" w:rsidRDefault="00AF02F9">
      <w:pPr>
        <w:widowControl/>
        <w:spacing w:beforeLines="50" w:before="156" w:afterLines="50" w:after="156" w:line="440" w:lineRule="exact"/>
        <w:ind w:right="1928"/>
        <w:jc w:val="right"/>
        <w:rPr>
          <w:rFonts w:ascii="楷体" w:eastAsia="楷体" w:hAnsi="楷体" w:cs="宋体"/>
          <w:color w:val="FF0000"/>
          <w:kern w:val="0"/>
          <w:sz w:val="24"/>
        </w:rPr>
      </w:pPr>
      <w:r>
        <w:rPr>
          <w:rFonts w:ascii="黑体" w:eastAsia="黑体" w:hAnsi="黑体" w:cs="宋体" w:hint="eastAsia"/>
          <w:b/>
          <w:bCs/>
          <w:color w:val="000000"/>
          <w:kern w:val="0"/>
          <w:sz w:val="24"/>
        </w:rPr>
        <w:t>审核意见：</w:t>
      </w:r>
    </w:p>
    <w:p w:rsidR="00CE6FCA" w:rsidRDefault="00AF02F9">
      <w:pPr>
        <w:widowControl/>
        <w:spacing w:beforeLines="50" w:before="156" w:afterLines="50" w:after="156" w:line="440" w:lineRule="exact"/>
        <w:ind w:right="2169"/>
        <w:jc w:val="right"/>
        <w:rPr>
          <w:rFonts w:ascii="黑体" w:eastAsia="黑体" w:hAnsi="黑体" w:cs="宋体"/>
          <w:b/>
          <w:bCs/>
          <w:color w:val="000000"/>
          <w:kern w:val="0"/>
          <w:sz w:val="24"/>
        </w:rPr>
      </w:pPr>
      <w:r>
        <w:rPr>
          <w:rFonts w:ascii="黑体" w:eastAsia="黑体" w:hAnsi="黑体" w:cs="宋体" w:hint="eastAsia"/>
          <w:b/>
          <w:bCs/>
          <w:color w:val="000000"/>
          <w:kern w:val="0"/>
          <w:sz w:val="24"/>
        </w:rPr>
        <w:t>审核人：</w:t>
      </w:r>
    </w:p>
    <w:p w:rsidR="00CE6FCA" w:rsidRDefault="00AF02F9">
      <w:pPr>
        <w:widowControl/>
        <w:spacing w:beforeLines="50" w:before="156" w:afterLines="50" w:after="156" w:line="440" w:lineRule="exact"/>
        <w:ind w:right="1928"/>
        <w:jc w:val="right"/>
        <w:rPr>
          <w:rFonts w:ascii="黑体" w:eastAsia="黑体" w:hAnsi="黑体" w:cs="宋体"/>
          <w:b/>
          <w:bCs/>
          <w:color w:val="000000"/>
          <w:kern w:val="0"/>
          <w:sz w:val="24"/>
        </w:rPr>
      </w:pPr>
      <w:r>
        <w:rPr>
          <w:rFonts w:ascii="黑体" w:eastAsia="黑体" w:hAnsi="黑体" w:cs="宋体" w:hint="eastAsia"/>
          <w:b/>
          <w:bCs/>
          <w:color w:val="000000"/>
          <w:kern w:val="0"/>
          <w:sz w:val="24"/>
        </w:rPr>
        <w:t>审核日期：</w:t>
      </w:r>
    </w:p>
    <w:p w:rsidR="00CE6FCA" w:rsidRDefault="00AF02F9">
      <w:pPr>
        <w:widowControl/>
        <w:spacing w:line="440" w:lineRule="exact"/>
        <w:jc w:val="left"/>
        <w:rPr>
          <w:rFonts w:ascii="楷体" w:eastAsia="楷体" w:hAnsi="楷体" w:cs="宋体"/>
          <w:color w:val="FF0000"/>
          <w:kern w:val="0"/>
          <w:sz w:val="24"/>
        </w:rPr>
      </w:pPr>
      <w:r>
        <w:rPr>
          <w:rFonts w:ascii="楷体" w:eastAsia="楷体" w:hAnsi="楷体" w:cs="宋体"/>
          <w:color w:val="FF0000"/>
          <w:kern w:val="0"/>
          <w:sz w:val="24"/>
        </w:rPr>
        <w:t xml:space="preserve"> </w:t>
      </w:r>
    </w:p>
    <w:p w:rsidR="00CE6FCA" w:rsidRDefault="00CE6FCA"/>
    <w:sectPr w:rsidR="00CE6F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B33B2"/>
    <w:rsid w:val="00001DD0"/>
    <w:rsid w:val="00013629"/>
    <w:rsid w:val="0002385E"/>
    <w:rsid w:val="000243C1"/>
    <w:rsid w:val="00082CA0"/>
    <w:rsid w:val="000D424C"/>
    <w:rsid w:val="000E2C0C"/>
    <w:rsid w:val="00111685"/>
    <w:rsid w:val="00125C3F"/>
    <w:rsid w:val="001447D9"/>
    <w:rsid w:val="001460F3"/>
    <w:rsid w:val="00161BB1"/>
    <w:rsid w:val="00176E34"/>
    <w:rsid w:val="001B1BAF"/>
    <w:rsid w:val="001B20E3"/>
    <w:rsid w:val="00201FD5"/>
    <w:rsid w:val="0022150E"/>
    <w:rsid w:val="00227D03"/>
    <w:rsid w:val="00272D73"/>
    <w:rsid w:val="00294542"/>
    <w:rsid w:val="002B33B2"/>
    <w:rsid w:val="002D76F5"/>
    <w:rsid w:val="002E5CA2"/>
    <w:rsid w:val="00386D81"/>
    <w:rsid w:val="00386DAC"/>
    <w:rsid w:val="00392657"/>
    <w:rsid w:val="003C3E50"/>
    <w:rsid w:val="003D3D34"/>
    <w:rsid w:val="003F2F7C"/>
    <w:rsid w:val="003F523C"/>
    <w:rsid w:val="00406F28"/>
    <w:rsid w:val="00413215"/>
    <w:rsid w:val="00444B57"/>
    <w:rsid w:val="004547B4"/>
    <w:rsid w:val="00467E29"/>
    <w:rsid w:val="004866B5"/>
    <w:rsid w:val="00494F01"/>
    <w:rsid w:val="004A3D85"/>
    <w:rsid w:val="004D18F4"/>
    <w:rsid w:val="004D5B90"/>
    <w:rsid w:val="00526B3A"/>
    <w:rsid w:val="00533E44"/>
    <w:rsid w:val="005445E2"/>
    <w:rsid w:val="006645D9"/>
    <w:rsid w:val="00666276"/>
    <w:rsid w:val="0067031F"/>
    <w:rsid w:val="0069026F"/>
    <w:rsid w:val="006B6364"/>
    <w:rsid w:val="00727767"/>
    <w:rsid w:val="007860F1"/>
    <w:rsid w:val="007973C1"/>
    <w:rsid w:val="007B4656"/>
    <w:rsid w:val="00841110"/>
    <w:rsid w:val="00842121"/>
    <w:rsid w:val="0086468F"/>
    <w:rsid w:val="008B4013"/>
    <w:rsid w:val="008B71A9"/>
    <w:rsid w:val="00933B73"/>
    <w:rsid w:val="009460E9"/>
    <w:rsid w:val="009C64CD"/>
    <w:rsid w:val="00A17E96"/>
    <w:rsid w:val="00A20044"/>
    <w:rsid w:val="00A86CAF"/>
    <w:rsid w:val="00AA3555"/>
    <w:rsid w:val="00AA723F"/>
    <w:rsid w:val="00AF02F9"/>
    <w:rsid w:val="00B543C9"/>
    <w:rsid w:val="00B548F4"/>
    <w:rsid w:val="00B7676A"/>
    <w:rsid w:val="00BA559E"/>
    <w:rsid w:val="00BB14FD"/>
    <w:rsid w:val="00BC2E53"/>
    <w:rsid w:val="00BD0C88"/>
    <w:rsid w:val="00C17D06"/>
    <w:rsid w:val="00C55393"/>
    <w:rsid w:val="00C555F5"/>
    <w:rsid w:val="00C75875"/>
    <w:rsid w:val="00CB12BA"/>
    <w:rsid w:val="00CD4CAB"/>
    <w:rsid w:val="00CE6FCA"/>
    <w:rsid w:val="00CF4EEE"/>
    <w:rsid w:val="00D50E6D"/>
    <w:rsid w:val="00D803FD"/>
    <w:rsid w:val="00DD6BD5"/>
    <w:rsid w:val="00DE49B5"/>
    <w:rsid w:val="00DF5E46"/>
    <w:rsid w:val="00E16CCA"/>
    <w:rsid w:val="00E45C8E"/>
    <w:rsid w:val="00E632DA"/>
    <w:rsid w:val="00E95543"/>
    <w:rsid w:val="00EA724C"/>
    <w:rsid w:val="00EE42A2"/>
    <w:rsid w:val="00F127D5"/>
    <w:rsid w:val="00F418F5"/>
    <w:rsid w:val="00F4190E"/>
    <w:rsid w:val="00FA16B5"/>
    <w:rsid w:val="00FA2414"/>
    <w:rsid w:val="00FD7CC7"/>
    <w:rsid w:val="2E953CEF"/>
    <w:rsid w:val="3B820ADA"/>
    <w:rsid w:val="79F949AC"/>
    <w:rsid w:val="7F9E5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E3DED"/>
  <w15:docId w15:val="{FCD18461-C452-434A-A82A-3C9F1E395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c">
    <w:name w:val="批注主题 字符"/>
    <w:basedOn w:val="a4"/>
    <w:link w:val="ab"/>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styleId="af">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1557</Words>
  <Characters>1590</Characters>
  <Application>Microsoft Office Word</Application>
  <DocSecurity>0</DocSecurity>
  <Lines>72</Lines>
  <Paragraphs>85</Paragraphs>
  <ScaleCrop>false</ScaleCrop>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xmutkk</dc:creator>
  <cp:lastModifiedBy>admin</cp:lastModifiedBy>
  <cp:revision>45</cp:revision>
  <dcterms:created xsi:type="dcterms:W3CDTF">2019-01-11T01:52:00Z</dcterms:created>
  <dcterms:modified xsi:type="dcterms:W3CDTF">2022-12-08T00:50:00Z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E445D802172E4CE9B5AE074123E8E384</vt:lpwstr>
  </property>
  <property fmtid="{D5CDD505-2E9C-101B-9397-08002B2CF9AE}" pid="4" name="GrammarlyDocumentId">
    <vt:lpwstr>b1e2508dde1afed1e3b40e1a5c97d7080ea5f7ac5753882c85bbda83c9357600</vt:lpwstr>
  </property>
</Properties>
</file>